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AB335" w14:textId="77777777" w:rsidR="00062F2E" w:rsidRDefault="00062F2E" w:rsidP="00062F2E">
      <w:pPr>
        <w:jc w:val="center"/>
        <w:rPr>
          <w:b/>
          <w:sz w:val="24"/>
          <w:szCs w:val="24"/>
          <w:u w:val="single"/>
        </w:rPr>
      </w:pPr>
      <w:r>
        <w:rPr>
          <w:b/>
          <w:sz w:val="24"/>
          <w:szCs w:val="24"/>
          <w:u w:val="single"/>
        </w:rPr>
        <w:t>COMPANY PROFILE</w:t>
      </w:r>
    </w:p>
    <w:p w14:paraId="2C5C3889" w14:textId="3E2E30B4" w:rsidR="000145CE" w:rsidRDefault="00062F2E" w:rsidP="00062F2E">
      <w:r>
        <w:t>D.A.B. Broking Services began its journey in 1982, as an independent Insurance Broker, offering insurance to private and business clients. We were and are still not affiliated to any ‘one’ Insurer alone. We have been awarded ‘Broker of the Year’ with both Liberty and Santam over the years. We have contracts with all major insurers and offer products as per the list below. We are a registered brokerage with the Financial Services Board (number 9404).</w:t>
      </w:r>
      <w:r w:rsidR="005377B1">
        <w:t xml:space="preserve"> </w:t>
      </w:r>
    </w:p>
    <w:p w14:paraId="2A5EBD9A" w14:textId="4556C1F9" w:rsidR="00062F2E" w:rsidRDefault="00062F2E" w:rsidP="00062F2E">
      <w:pPr>
        <w:rPr>
          <w:b/>
          <w:u w:val="single"/>
        </w:rPr>
      </w:pPr>
      <w:r>
        <w:rPr>
          <w:b/>
          <w:u w:val="single"/>
        </w:rPr>
        <w:t>LONG TERM:</w:t>
      </w:r>
    </w:p>
    <w:p w14:paraId="0F9C8CAC" w14:textId="16B49A53" w:rsidR="00062F2E" w:rsidRDefault="00062F2E" w:rsidP="00062F2E">
      <w:pPr>
        <w:pStyle w:val="ListParagraph"/>
        <w:numPr>
          <w:ilvl w:val="0"/>
          <w:numId w:val="4"/>
        </w:numPr>
        <w:spacing w:after="160" w:line="256" w:lineRule="auto"/>
      </w:pPr>
      <w:r>
        <w:rPr>
          <w:i/>
        </w:rPr>
        <w:t>Life Cover</w:t>
      </w:r>
      <w:r w:rsidR="005377B1">
        <w:rPr>
          <w:i/>
        </w:rPr>
        <w:t xml:space="preserve"> which pays out on death</w:t>
      </w:r>
      <w:r>
        <w:rPr>
          <w:i/>
        </w:rPr>
        <w:t>, Disability Cover</w:t>
      </w:r>
      <w:r w:rsidR="005377B1">
        <w:rPr>
          <w:i/>
        </w:rPr>
        <w:t xml:space="preserve"> which includes total disability and partial disability</w:t>
      </w:r>
      <w:r>
        <w:rPr>
          <w:i/>
        </w:rPr>
        <w:t>, Dread Disease/Severe Illness Cover</w:t>
      </w:r>
      <w:r w:rsidR="005377B1">
        <w:rPr>
          <w:i/>
        </w:rPr>
        <w:t xml:space="preserve"> which includes heart attacks, stroke, cancers etc</w:t>
      </w:r>
      <w:r>
        <w:rPr>
          <w:i/>
        </w:rPr>
        <w:t>/Trauma &amp; Injury Cover and Income Protection Cover (For the individual/child or company purposes).</w:t>
      </w:r>
      <w:r w:rsidR="005377B1">
        <w:rPr>
          <w:i/>
        </w:rPr>
        <w:t>Sickness Benefit that pays out from day 7 for up to a period of 2 years or once the illness is past.</w:t>
      </w:r>
    </w:p>
    <w:p w14:paraId="03CD6028" w14:textId="77777777" w:rsidR="00062F2E" w:rsidRDefault="00062F2E" w:rsidP="00062F2E">
      <w:pPr>
        <w:pStyle w:val="ListParagraph"/>
        <w:numPr>
          <w:ilvl w:val="0"/>
          <w:numId w:val="4"/>
        </w:numPr>
        <w:spacing w:after="160" w:line="256" w:lineRule="auto"/>
      </w:pPr>
      <w:r>
        <w:rPr>
          <w:i/>
        </w:rPr>
        <w:t>Retirement Annuities and Pension or Preservation Funds (Also for the individual or company purposes).</w:t>
      </w:r>
    </w:p>
    <w:p w14:paraId="78EE7E73" w14:textId="77777777" w:rsidR="00062F2E" w:rsidRDefault="00062F2E" w:rsidP="00062F2E">
      <w:pPr>
        <w:pStyle w:val="ListParagraph"/>
        <w:numPr>
          <w:ilvl w:val="0"/>
          <w:numId w:val="4"/>
        </w:numPr>
        <w:spacing w:after="160" w:line="256" w:lineRule="auto"/>
      </w:pPr>
      <w:r>
        <w:rPr>
          <w:i/>
        </w:rPr>
        <w:t>Education Policies E.g. Endowment and/or Global Education Protection.</w:t>
      </w:r>
    </w:p>
    <w:p w14:paraId="7075EA26" w14:textId="77777777" w:rsidR="00062F2E" w:rsidRDefault="00062F2E" w:rsidP="00062F2E">
      <w:pPr>
        <w:pStyle w:val="ListParagraph"/>
        <w:numPr>
          <w:ilvl w:val="0"/>
          <w:numId w:val="4"/>
        </w:numPr>
        <w:spacing w:after="160" w:line="256" w:lineRule="auto"/>
      </w:pPr>
      <w:r>
        <w:rPr>
          <w:i/>
        </w:rPr>
        <w:t>Endowments for savings purposes.</w:t>
      </w:r>
    </w:p>
    <w:p w14:paraId="76A4B50E" w14:textId="7CD834DC" w:rsidR="00062F2E" w:rsidRDefault="00062F2E" w:rsidP="00062F2E">
      <w:pPr>
        <w:pStyle w:val="ListParagraph"/>
        <w:numPr>
          <w:ilvl w:val="0"/>
          <w:numId w:val="4"/>
        </w:numPr>
        <w:spacing w:after="160" w:line="256" w:lineRule="auto"/>
      </w:pPr>
      <w:r>
        <w:rPr>
          <w:i/>
        </w:rPr>
        <w:t>New Tax-Free Savings Plans.</w:t>
      </w:r>
    </w:p>
    <w:p w14:paraId="27C2C0AA" w14:textId="77777777" w:rsidR="00062F2E" w:rsidRDefault="00062F2E" w:rsidP="00062F2E">
      <w:pPr>
        <w:pStyle w:val="ListParagraph"/>
        <w:numPr>
          <w:ilvl w:val="0"/>
          <w:numId w:val="4"/>
        </w:numPr>
        <w:spacing w:after="160" w:line="256" w:lineRule="auto"/>
      </w:pPr>
      <w:r>
        <w:rPr>
          <w:i/>
        </w:rPr>
        <w:t>Life or Living Annuity (Post Retirement Income).</w:t>
      </w:r>
    </w:p>
    <w:p w14:paraId="756606DB" w14:textId="77777777" w:rsidR="00062F2E" w:rsidRDefault="00062F2E" w:rsidP="00062F2E">
      <w:pPr>
        <w:pStyle w:val="ListParagraph"/>
        <w:numPr>
          <w:ilvl w:val="0"/>
          <w:numId w:val="4"/>
        </w:numPr>
        <w:spacing w:after="160" w:line="256" w:lineRule="auto"/>
      </w:pPr>
      <w:r>
        <w:rPr>
          <w:i/>
        </w:rPr>
        <w:t>Medical Aid (also for the individual or company).</w:t>
      </w:r>
    </w:p>
    <w:p w14:paraId="6621FC3D" w14:textId="77777777" w:rsidR="00062F2E" w:rsidRDefault="00062F2E" w:rsidP="00062F2E">
      <w:pPr>
        <w:pStyle w:val="ListParagraph"/>
        <w:numPr>
          <w:ilvl w:val="0"/>
          <w:numId w:val="4"/>
        </w:numPr>
        <w:spacing w:after="160" w:line="256" w:lineRule="auto"/>
      </w:pPr>
      <w:r>
        <w:rPr>
          <w:i/>
        </w:rPr>
        <w:t>GAP Cover (used in conjunction with your medical aid. Covers deposits and co-payments when a patient is admitted to hospital Should a doctor charge more than the medical aid rate, GAP covers the shortfall).</w:t>
      </w:r>
    </w:p>
    <w:p w14:paraId="40D69397" w14:textId="77777777" w:rsidR="00062F2E" w:rsidRDefault="00062F2E" w:rsidP="00062F2E">
      <w:pPr>
        <w:pStyle w:val="ListParagraph"/>
        <w:numPr>
          <w:ilvl w:val="0"/>
          <w:numId w:val="4"/>
        </w:numPr>
        <w:spacing w:after="160" w:line="256" w:lineRule="auto"/>
      </w:pPr>
      <w:r>
        <w:rPr>
          <w:i/>
        </w:rPr>
        <w:t>Health Plan Protector (For Discovery Health Clients – a form of saving and to cover the Medical Aid Premiums for you and your family triggered by Death/Severe Illness or Disability).</w:t>
      </w:r>
    </w:p>
    <w:p w14:paraId="02E8E31F" w14:textId="2021072D" w:rsidR="00062F2E" w:rsidRDefault="00062F2E" w:rsidP="00062F2E">
      <w:pPr>
        <w:pStyle w:val="ListParagraph"/>
        <w:numPr>
          <w:ilvl w:val="0"/>
          <w:numId w:val="4"/>
        </w:numPr>
        <w:spacing w:after="160" w:line="256" w:lineRule="auto"/>
      </w:pPr>
      <w:r>
        <w:rPr>
          <w:i/>
        </w:rPr>
        <w:t>Free Estate Planning, Drafting of Wills and free safe keeping.</w:t>
      </w:r>
    </w:p>
    <w:p w14:paraId="1A56078F" w14:textId="77777777" w:rsidR="00062F2E" w:rsidRDefault="00062F2E" w:rsidP="00062F2E">
      <w:pPr>
        <w:rPr>
          <w:b/>
          <w:u w:val="single"/>
        </w:rPr>
      </w:pPr>
      <w:r>
        <w:rPr>
          <w:b/>
          <w:u w:val="single"/>
        </w:rPr>
        <w:t>SHORT TERM:</w:t>
      </w:r>
    </w:p>
    <w:p w14:paraId="716CBEEE" w14:textId="77777777" w:rsidR="00062F2E" w:rsidRDefault="00062F2E" w:rsidP="00062F2E">
      <w:pPr>
        <w:pStyle w:val="ListParagraph"/>
        <w:numPr>
          <w:ilvl w:val="0"/>
          <w:numId w:val="4"/>
        </w:numPr>
        <w:spacing w:after="160" w:line="256" w:lineRule="auto"/>
      </w:pPr>
      <w:r>
        <w:rPr>
          <w:i/>
        </w:rPr>
        <w:t>Personal/Household and Car Short Term Insurance.</w:t>
      </w:r>
    </w:p>
    <w:p w14:paraId="73E5A353" w14:textId="77777777" w:rsidR="00062F2E" w:rsidRDefault="00062F2E" w:rsidP="00062F2E">
      <w:pPr>
        <w:pStyle w:val="ListParagraph"/>
        <w:numPr>
          <w:ilvl w:val="0"/>
          <w:numId w:val="4"/>
        </w:numPr>
        <w:spacing w:after="160" w:line="256" w:lineRule="auto"/>
      </w:pPr>
      <w:r>
        <w:rPr>
          <w:i/>
        </w:rPr>
        <w:t>Commercial Insurance.</w:t>
      </w:r>
    </w:p>
    <w:p w14:paraId="4BB79286" w14:textId="77777777" w:rsidR="00062F2E" w:rsidRDefault="00062F2E" w:rsidP="00062F2E">
      <w:pPr>
        <w:pStyle w:val="ListParagraph"/>
        <w:numPr>
          <w:ilvl w:val="0"/>
          <w:numId w:val="4"/>
        </w:numPr>
        <w:spacing w:after="160" w:line="256" w:lineRule="auto"/>
      </w:pPr>
      <w:r>
        <w:rPr>
          <w:i/>
        </w:rPr>
        <w:t>Contractors All Risk Insurance.</w:t>
      </w:r>
    </w:p>
    <w:p w14:paraId="5C7D03C2" w14:textId="77777777" w:rsidR="00062F2E" w:rsidRDefault="00062F2E" w:rsidP="00062F2E">
      <w:pPr>
        <w:pStyle w:val="ListParagraph"/>
        <w:numPr>
          <w:ilvl w:val="0"/>
          <w:numId w:val="4"/>
        </w:numPr>
        <w:spacing w:after="160" w:line="256" w:lineRule="auto"/>
      </w:pPr>
      <w:r>
        <w:rPr>
          <w:i/>
        </w:rPr>
        <w:t>Body Corporate/Sectional Title Insurance.</w:t>
      </w:r>
    </w:p>
    <w:p w14:paraId="43060497" w14:textId="77777777" w:rsidR="00062F2E" w:rsidRDefault="00062F2E" w:rsidP="00062F2E">
      <w:pPr>
        <w:pStyle w:val="ListParagraph"/>
        <w:numPr>
          <w:ilvl w:val="0"/>
          <w:numId w:val="4"/>
        </w:numPr>
        <w:spacing w:after="160" w:line="256" w:lineRule="auto"/>
      </w:pPr>
      <w:r>
        <w:rPr>
          <w:i/>
        </w:rPr>
        <w:t>Loss of Profits Insurance.</w:t>
      </w:r>
    </w:p>
    <w:p w14:paraId="58EAE9E6" w14:textId="77777777" w:rsidR="00062F2E" w:rsidRDefault="00062F2E" w:rsidP="00062F2E">
      <w:pPr>
        <w:pStyle w:val="ListParagraph"/>
        <w:numPr>
          <w:ilvl w:val="0"/>
          <w:numId w:val="4"/>
        </w:numPr>
        <w:spacing w:after="160" w:line="256" w:lineRule="auto"/>
      </w:pPr>
      <w:r>
        <w:rPr>
          <w:i/>
        </w:rPr>
        <w:t>Deterioration of Stock Cover.</w:t>
      </w:r>
    </w:p>
    <w:p w14:paraId="471BFC9D" w14:textId="77777777" w:rsidR="00062F2E" w:rsidRDefault="00062F2E" w:rsidP="00062F2E">
      <w:pPr>
        <w:pStyle w:val="ListParagraph"/>
        <w:numPr>
          <w:ilvl w:val="0"/>
          <w:numId w:val="4"/>
        </w:numPr>
        <w:spacing w:after="160" w:line="256" w:lineRule="auto"/>
      </w:pPr>
      <w:r>
        <w:rPr>
          <w:i/>
        </w:rPr>
        <w:t>Works Damage Cover.</w:t>
      </w:r>
    </w:p>
    <w:p w14:paraId="17B6E7A2" w14:textId="77777777" w:rsidR="00062F2E" w:rsidRDefault="00062F2E" w:rsidP="00062F2E">
      <w:pPr>
        <w:pStyle w:val="ListParagraph"/>
        <w:numPr>
          <w:ilvl w:val="0"/>
          <w:numId w:val="4"/>
        </w:numPr>
        <w:spacing w:after="160" w:line="256" w:lineRule="auto"/>
      </w:pPr>
      <w:r>
        <w:rPr>
          <w:i/>
        </w:rPr>
        <w:t>Dismantling Transit and Erection Insurance.</w:t>
      </w:r>
    </w:p>
    <w:p w14:paraId="5EE0E819" w14:textId="77777777" w:rsidR="00062F2E" w:rsidRDefault="00062F2E" w:rsidP="00062F2E">
      <w:pPr>
        <w:pStyle w:val="ListParagraph"/>
        <w:numPr>
          <w:ilvl w:val="0"/>
          <w:numId w:val="4"/>
        </w:numPr>
        <w:spacing w:after="160" w:line="256" w:lineRule="auto"/>
      </w:pPr>
      <w:r>
        <w:rPr>
          <w:i/>
        </w:rPr>
        <w:t>Applied Electronics Cover.</w:t>
      </w:r>
    </w:p>
    <w:p w14:paraId="51FEEDE4" w14:textId="50624E73" w:rsidR="00062F2E" w:rsidRDefault="00062F2E" w:rsidP="00062F2E"/>
    <w:p w14:paraId="3BF934AC" w14:textId="7A81608F" w:rsidR="00062F2E" w:rsidRDefault="00062F2E" w:rsidP="00062F2E"/>
    <w:p w14:paraId="0BF7FE31" w14:textId="77777777" w:rsidR="007D1B92" w:rsidRPr="00102483" w:rsidRDefault="007D1B92" w:rsidP="00102483"/>
    <w:sectPr w:rsidR="007D1B92" w:rsidRPr="00102483" w:rsidSect="00132CCA">
      <w:headerReference w:type="default" r:id="rId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8752C" w14:textId="77777777" w:rsidR="007E47E8" w:rsidRDefault="007E47E8" w:rsidP="00132CCA">
      <w:pPr>
        <w:spacing w:after="0" w:line="240" w:lineRule="auto"/>
      </w:pPr>
      <w:r>
        <w:separator/>
      </w:r>
    </w:p>
  </w:endnote>
  <w:endnote w:type="continuationSeparator" w:id="0">
    <w:p w14:paraId="7E9FCA2C" w14:textId="77777777" w:rsidR="007E47E8" w:rsidRDefault="007E47E8" w:rsidP="0013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CDA6" w14:textId="46583164" w:rsidR="00132CCA" w:rsidRDefault="00132CCA">
    <w:pPr>
      <w:pStyle w:val="Footer"/>
    </w:pPr>
    <w:r>
      <w:rPr>
        <w:noProof/>
        <w:lang w:eastAsia="en-ZA"/>
      </w:rPr>
      <w:drawing>
        <wp:anchor distT="0" distB="0" distL="114300" distR="114300" simplePos="0" relativeHeight="251659264" behindDoc="0" locked="0" layoutInCell="1" allowOverlap="1" wp14:anchorId="684D1723" wp14:editId="707D76B3">
          <wp:simplePos x="0" y="0"/>
          <wp:positionH relativeFrom="column">
            <wp:posOffset>2240915</wp:posOffset>
          </wp:positionH>
          <wp:positionV relativeFrom="paragraph">
            <wp:posOffset>-341630</wp:posOffset>
          </wp:positionV>
          <wp:extent cx="862965" cy="6172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617220"/>
                  </a:xfrm>
                  <a:prstGeom prst="rect">
                    <a:avLst/>
                  </a:prstGeom>
                  <a:noFill/>
                  <a:ln>
                    <a:noFill/>
                  </a:ln>
                </pic:spPr>
              </pic:pic>
            </a:graphicData>
          </a:graphic>
          <wp14:sizeRelH relativeFrom="page">
            <wp14:pctWidth>0</wp14:pctWidth>
          </wp14:sizeRelH>
          <wp14:sizeRelV relativeFrom="page">
            <wp14:pctHeight>0</wp14:pctHeight>
          </wp14:sizeRelV>
        </wp:anchor>
      </w:drawing>
    </w:r>
    <w:r>
      <w:t>C.W.Durrheim(Member)</w:t>
    </w:r>
    <w:r>
      <w:tab/>
    </w:r>
    <w:r>
      <w:tab/>
      <w:t xml:space="preserve">             Member </w:t>
    </w:r>
    <w:r w:rsidR="00062F2E">
      <w:t>of:</w:t>
    </w:r>
    <w:r>
      <w:t xml:space="preserve"> Financial Intermediaries Association of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4F353" w14:textId="77777777" w:rsidR="007E47E8" w:rsidRDefault="007E47E8" w:rsidP="00132CCA">
      <w:pPr>
        <w:spacing w:after="0" w:line="240" w:lineRule="auto"/>
      </w:pPr>
      <w:r>
        <w:separator/>
      </w:r>
    </w:p>
  </w:footnote>
  <w:footnote w:type="continuationSeparator" w:id="0">
    <w:p w14:paraId="1F8B0DA0" w14:textId="77777777" w:rsidR="007E47E8" w:rsidRDefault="007E47E8" w:rsidP="0013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DAAF0" w14:textId="77777777" w:rsidR="00132CCA" w:rsidRDefault="00132CCA">
    <w:pPr>
      <w:pStyle w:val="Header"/>
    </w:pPr>
    <w:r>
      <w:rPr>
        <w:noProof/>
        <w:lang w:eastAsia="en-ZA"/>
      </w:rPr>
      <w:drawing>
        <wp:anchor distT="0" distB="0" distL="114300" distR="114300" simplePos="0" relativeHeight="251658240" behindDoc="0" locked="0" layoutInCell="1" allowOverlap="1" wp14:anchorId="3ED8F9A7" wp14:editId="24EE62B2">
          <wp:simplePos x="0" y="0"/>
          <wp:positionH relativeFrom="column">
            <wp:posOffset>-609600</wp:posOffset>
          </wp:positionH>
          <wp:positionV relativeFrom="paragraph">
            <wp:posOffset>-419100</wp:posOffset>
          </wp:positionV>
          <wp:extent cx="6972300" cy="20720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207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38730" w14:textId="77777777" w:rsidR="00132CCA" w:rsidRDefault="00132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61C96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61A0E"/>
    <w:multiLevelType w:val="hybridMultilevel"/>
    <w:tmpl w:val="1A582530"/>
    <w:lvl w:ilvl="0" w:tplc="1C09000F">
      <w:start w:val="1"/>
      <w:numFmt w:val="decimal"/>
      <w:lvlText w:val="%1."/>
      <w:lvlJc w:val="left"/>
      <w:pPr>
        <w:ind w:left="720" w:hanging="360"/>
      </w:pPr>
      <w:rPr>
        <w:rFonts w:hint="default"/>
        <w:u w:val="no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CBD28A0"/>
    <w:multiLevelType w:val="hybridMultilevel"/>
    <w:tmpl w:val="8F32F6FA"/>
    <w:lvl w:ilvl="0" w:tplc="91AAD450">
      <w:start w:val="4"/>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30"/>
    <w:rsid w:val="000145CE"/>
    <w:rsid w:val="00062F2E"/>
    <w:rsid w:val="000903BF"/>
    <w:rsid w:val="00102483"/>
    <w:rsid w:val="00132CCA"/>
    <w:rsid w:val="001409C3"/>
    <w:rsid w:val="00184E52"/>
    <w:rsid w:val="001D643C"/>
    <w:rsid w:val="001E6D1B"/>
    <w:rsid w:val="00206AEA"/>
    <w:rsid w:val="0021433A"/>
    <w:rsid w:val="002B02DF"/>
    <w:rsid w:val="00302066"/>
    <w:rsid w:val="0031644E"/>
    <w:rsid w:val="00514EA8"/>
    <w:rsid w:val="005377B1"/>
    <w:rsid w:val="00685726"/>
    <w:rsid w:val="006B779E"/>
    <w:rsid w:val="00702271"/>
    <w:rsid w:val="00742BFF"/>
    <w:rsid w:val="0079211A"/>
    <w:rsid w:val="007B7B22"/>
    <w:rsid w:val="007D1B92"/>
    <w:rsid w:val="007E47E8"/>
    <w:rsid w:val="008B3153"/>
    <w:rsid w:val="009069DF"/>
    <w:rsid w:val="009438E7"/>
    <w:rsid w:val="009908CE"/>
    <w:rsid w:val="009C30BE"/>
    <w:rsid w:val="009E0F26"/>
    <w:rsid w:val="00A31735"/>
    <w:rsid w:val="00A7471A"/>
    <w:rsid w:val="00AB2E19"/>
    <w:rsid w:val="00AD0530"/>
    <w:rsid w:val="00AF2A5B"/>
    <w:rsid w:val="00B4223A"/>
    <w:rsid w:val="00B64EF9"/>
    <w:rsid w:val="00BD3DFE"/>
    <w:rsid w:val="00BF2FE9"/>
    <w:rsid w:val="00C34C19"/>
    <w:rsid w:val="00C35C9A"/>
    <w:rsid w:val="00C437F1"/>
    <w:rsid w:val="00CA04A3"/>
    <w:rsid w:val="00CA5D26"/>
    <w:rsid w:val="00D150B1"/>
    <w:rsid w:val="00D92651"/>
    <w:rsid w:val="00E56DF4"/>
    <w:rsid w:val="00E60975"/>
    <w:rsid w:val="00F106C1"/>
    <w:rsid w:val="00F44CAE"/>
    <w:rsid w:val="00FB07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7CC6"/>
  <w15:docId w15:val="{05D4A549-C055-4CA5-A801-01458F64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9C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409C3"/>
    <w:rPr>
      <w:rFonts w:ascii="Tahoma" w:hAnsi="Tahoma"/>
      <w:sz w:val="16"/>
      <w:szCs w:val="16"/>
    </w:rPr>
  </w:style>
  <w:style w:type="paragraph" w:styleId="Header">
    <w:name w:val="header"/>
    <w:basedOn w:val="Normal"/>
    <w:link w:val="HeaderChar"/>
    <w:uiPriority w:val="99"/>
    <w:unhideWhenUsed/>
    <w:rsid w:val="0013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CCA"/>
  </w:style>
  <w:style w:type="paragraph" w:styleId="Footer">
    <w:name w:val="footer"/>
    <w:basedOn w:val="Normal"/>
    <w:link w:val="FooterChar"/>
    <w:uiPriority w:val="99"/>
    <w:unhideWhenUsed/>
    <w:rsid w:val="0013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CCA"/>
  </w:style>
  <w:style w:type="character" w:styleId="Hyperlink">
    <w:name w:val="Hyperlink"/>
    <w:basedOn w:val="DefaultParagraphFont"/>
    <w:uiPriority w:val="99"/>
    <w:semiHidden/>
    <w:unhideWhenUsed/>
    <w:rsid w:val="00AF2A5B"/>
    <w:rPr>
      <w:color w:val="0000FF"/>
      <w:u w:val="single"/>
    </w:rPr>
  </w:style>
  <w:style w:type="paragraph" w:styleId="ListParagraph">
    <w:name w:val="List Paragraph"/>
    <w:basedOn w:val="Normal"/>
    <w:uiPriority w:val="34"/>
    <w:qFormat/>
    <w:rsid w:val="00B64EF9"/>
    <w:pPr>
      <w:ind w:left="720"/>
      <w:contextualSpacing/>
    </w:pPr>
  </w:style>
  <w:style w:type="paragraph" w:styleId="ListBullet">
    <w:name w:val="List Bullet"/>
    <w:basedOn w:val="Normal"/>
    <w:uiPriority w:val="99"/>
    <w:semiHidden/>
    <w:unhideWhenUsed/>
    <w:rsid w:val="00206AEA"/>
    <w:pPr>
      <w:numPr>
        <w:numId w:val="3"/>
      </w:numPr>
      <w:spacing w:before="100"/>
      <w:contextualSpacing/>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3128">
      <w:bodyDiv w:val="1"/>
      <w:marLeft w:val="0"/>
      <w:marRight w:val="0"/>
      <w:marTop w:val="0"/>
      <w:marBottom w:val="0"/>
      <w:divBdr>
        <w:top w:val="none" w:sz="0" w:space="0" w:color="auto"/>
        <w:left w:val="none" w:sz="0" w:space="0" w:color="auto"/>
        <w:bottom w:val="none" w:sz="0" w:space="0" w:color="auto"/>
        <w:right w:val="none" w:sz="0" w:space="0" w:color="auto"/>
      </w:divBdr>
    </w:div>
    <w:div w:id="955059004">
      <w:bodyDiv w:val="1"/>
      <w:marLeft w:val="0"/>
      <w:marRight w:val="0"/>
      <w:marTop w:val="0"/>
      <w:marBottom w:val="0"/>
      <w:divBdr>
        <w:top w:val="none" w:sz="0" w:space="0" w:color="auto"/>
        <w:left w:val="none" w:sz="0" w:space="0" w:color="auto"/>
        <w:bottom w:val="none" w:sz="0" w:space="0" w:color="auto"/>
        <w:right w:val="none" w:sz="0" w:space="0" w:color="auto"/>
      </w:divBdr>
    </w:div>
    <w:div w:id="1250961732">
      <w:bodyDiv w:val="1"/>
      <w:marLeft w:val="0"/>
      <w:marRight w:val="0"/>
      <w:marTop w:val="0"/>
      <w:marBottom w:val="0"/>
      <w:divBdr>
        <w:top w:val="none" w:sz="0" w:space="0" w:color="auto"/>
        <w:left w:val="none" w:sz="0" w:space="0" w:color="auto"/>
        <w:bottom w:val="none" w:sz="0" w:space="0" w:color="auto"/>
        <w:right w:val="none" w:sz="0" w:space="0" w:color="auto"/>
      </w:divBdr>
    </w:div>
    <w:div w:id="172478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87A7-8A49-4CE6-9B42-47241CCD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DAB</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dc:creator>
  <cp:keywords/>
  <dc:description/>
  <cp:lastModifiedBy>DAB01</cp:lastModifiedBy>
  <cp:revision>2</cp:revision>
  <cp:lastPrinted>2019-05-21T08:10:00Z</cp:lastPrinted>
  <dcterms:created xsi:type="dcterms:W3CDTF">2020-09-12T13:52:00Z</dcterms:created>
  <dcterms:modified xsi:type="dcterms:W3CDTF">2020-09-12T13:52:00Z</dcterms:modified>
</cp:coreProperties>
</file>